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0F" w:rsidRDefault="00E0470F" w:rsidP="00E0470F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Załącznik nr 1 – Opis Przedmiotu Zamówienia</w:t>
      </w:r>
    </w:p>
    <w:p w:rsidR="00E0470F" w:rsidRDefault="00E0470F" w:rsidP="00E0470F"/>
    <w:p w:rsidR="00E0470F" w:rsidRDefault="00E0470F" w:rsidP="00E0470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511"/>
        <w:gridCol w:w="7009"/>
        <w:gridCol w:w="992"/>
      </w:tblGrid>
      <w:tr w:rsidR="00E0470F" w:rsidRPr="00947A5E" w:rsidTr="00243317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470F" w:rsidRPr="00E5359C" w:rsidRDefault="00E0470F" w:rsidP="002433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I-WR</w:t>
            </w:r>
          </w:p>
          <w:p w:rsidR="00E0470F" w:rsidRPr="00947A5E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70F" w:rsidRPr="00947A5E" w:rsidTr="0024331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470F" w:rsidRPr="00947A5E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L. p.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470F" w:rsidRPr="00947A5E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Nazwa sprzętu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470F" w:rsidRPr="00947A5E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Opis / dane techniczne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70F" w:rsidRPr="00947A5E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Ilość </w:t>
            </w:r>
          </w:p>
        </w:tc>
      </w:tr>
      <w:tr w:rsidR="00E0470F" w:rsidRPr="00947A5E" w:rsidTr="0024331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F" w:rsidRPr="00947A5E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Tablica suchościeralna, biała o </w:t>
            </w:r>
            <w:r w:rsidRPr="003E3013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powierzchni </w:t>
            </w:r>
            <w:r w:rsidRPr="003E3013">
              <w:rPr>
                <w:rStyle w:val="Pogrubienie"/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3E3013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170 x 100 cm. 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 lata gwarancji na produkt, (20 lat gwarancji na powierzchnie lakierowaną – gwarancja producenta).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947A5E" w:rsidTr="0024331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0F" w:rsidRPr="00947A5E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Tablica ścieralna.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suchościeralna, biała o powierzchni </w:t>
            </w:r>
            <w:r w:rsidRPr="003E3013">
              <w:rPr>
                <w:rStyle w:val="Pogrubienie"/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ceramicznej</w:t>
            </w:r>
            <w:r w:rsidRPr="003E3013">
              <w:rPr>
                <w:rFonts w:asciiTheme="majorHAnsi" w:hAnsiTheme="majorHAnsi" w:cs="Open Sans"/>
                <w:b/>
                <w:bCs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,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 xml:space="preserve"> magnetycznej.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Wymiar 85 x 100 cm. 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Powłoka ceramiczna o grubości min. 40 mikronów, </w:t>
            </w: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  <w:t>utwardzana w piecu hutniczym w temp. powyżej 800 °C.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Rama wykonana z profilu aluminiowego.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Tył tablicy wzmocniony blachą ocynkowaną. Wyposażona jest w półkę na przybory.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Możliwość zawieszenia tablicy zarówno w pionie, jak i w poziomie. Elementy mocujące w zestawie. 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Gwarancja: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Open Sans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24 miesiące gwarancji na produkt, (20 lat gwarancji na powierzchnie lakierowaną – gwarancja producenta).</w:t>
            </w:r>
          </w:p>
          <w:p w:rsidR="00E0470F" w:rsidRPr="00FC11C0" w:rsidRDefault="00E0470F" w:rsidP="0024331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Open Sans"/>
                <w:color w:val="060708"/>
                <w:sz w:val="20"/>
                <w:szCs w:val="20"/>
                <w:lang w:eastAsia="en-US"/>
              </w:rPr>
            </w:pPr>
            <w:r w:rsidRPr="00FC11C0">
              <w:rPr>
                <w:rFonts w:asciiTheme="majorHAnsi" w:hAnsiTheme="majorHAnsi" w:cs="Arial"/>
                <w:color w:val="060708"/>
                <w:sz w:val="20"/>
                <w:szCs w:val="20"/>
                <w:bdr w:val="none" w:sz="0" w:space="0" w:color="auto" w:frame="1"/>
                <w:lang w:eastAsia="en-US"/>
              </w:rPr>
              <w:t>Tablica posiada certyfikat dopuszczający do użytkowania w placówkach oświatowych.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94"/>
        <w:gridCol w:w="6564"/>
        <w:gridCol w:w="992"/>
      </w:tblGrid>
      <w:tr w:rsidR="00E0470F" w:rsidRPr="00FC11C0" w:rsidTr="00243317">
        <w:tc>
          <w:tcPr>
            <w:tcW w:w="9918" w:type="dxa"/>
            <w:gridSpan w:val="4"/>
            <w:shd w:val="clear" w:color="auto" w:fill="BFBFBF" w:themeFill="background1" w:themeFillShade="BF"/>
          </w:tcPr>
          <w:p w:rsidR="00E0470F" w:rsidRDefault="00E0470F" w:rsidP="002433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0470F" w:rsidRDefault="00E0470F" w:rsidP="0024331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CZĘŚĆ II-WR</w:t>
            </w:r>
          </w:p>
          <w:p w:rsidR="00E0470F" w:rsidRPr="00E5359C" w:rsidRDefault="00E0470F" w:rsidP="0024331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Mikrokontroler z czujnikami i akcesoriami.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Zestaw edukacyjny z mikrokontrolerami: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Skład zestawu: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płytki stykowe prototypowe,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do płytki prototypowej męsko-męskie,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przewodów żeńsko-męskich,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LCD,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matryca LED 8 x 8,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wyświetlacz LED,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pilot zdalnego sterowania IR,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odbiornik podczerwieni (IR),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temperatury,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Joystick,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poziomu cieczy - analogowy,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buzzer,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przyciski tactswitch z odpowiednią liczbą zdejmowanych nakładek,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w różnych kolorach,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potencjometry,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czujnika wilgotności,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rejestr przesuwny,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diody LED RGB,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czytnik RFID, karta RFID, brelok RFID,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klawiatura matrycowa,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zegara czasu rzeczywistego,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moduł z przekaźnikiem,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fotorezystor,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silniki z odpowiednimi sterownikami,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dźwięku,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mikrofon,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serwa,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czujnik drgań wibracji,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baterie,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klipsy na baterie,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zestaw rezystorów,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konwertery analogowo-cyfrowe,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głośnik,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wzmacniacze,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- włącznik, 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kondensatory.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Stacja lutownicza z gorącym powietrzem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Sta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cja lutownicza z funkcją płynnej regulacji przepływu powietrza i LEDowym wyświetlaczem. 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Wyposażona w ESD -zabezpieczenie przed zbieraniem się ładunku elektrostatycznego. Parametry minimalne: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Moc: 60W 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Zakres temperatur: 200-480°C 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- Przepływ powietrza 120 l/min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Aparat fotograficzny z akcesoriami.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Parametry minimalne: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Przetwornik obrazu CMOS Exmor R™ typu 1,0” (13,2 x 8,8 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Liczba pikseli (efektywnie): 20,1 megapiksela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Typ obiektywu: Obiektyw ZEISS Vario-Sonnar® T*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Zoom optyczny: 2,9x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Czułość ISO (fotografia) (zalecany wskaźnik ekspozycji): ISO 125–25 600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Procesor BIONZ X: doskonałe szczegóły i mniejsze szumy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lastRenderedPageBreak/>
              <w:t>- Wbudowany wizjer elektroniczny OLED Tru-Finder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Odchylany o 180° ekran LCD do wykonywania autoportretów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wbudowana lampa błyskowa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interfejs: USB, wskazane Wi-Fi, Bluetooth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stabilizacja optyczna obiektywu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Gwarancja: min. 24 miesiące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Statyw z akcesoriami.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 minimalne: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Zastosowanie Foto, Video 3D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Pasmo: ¼” (6.4 mm)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Dodatkowa funkcja: Levelingdevice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 statywu: 3D: 3-Way Head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Maksymalne obciążenie: 500 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Materiał: Aluminium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Noga statywu: 4-częściowy (3x rozciągany)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Gumowe stopki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Regulowana wysokość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Gwarancja 2 lata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Oświetlenie 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Zestaw lamp światła ciągłego do realizacji nagrań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w skład którego wchodzi oprawa oświetleniowa światła stałego żarówka fotograficzna oraz statyw studyjny.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Specyfikacja: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Wymiary czaszy: min. 40x40cm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Mocowanie żarówki: gwint E27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Żarówka: min. 65W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Temperatura barwowa:5500K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Statyw przeznaczony do pracy z małymi i średnimi lampami oraz zestawami oświetleniowymi.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-Wysokość robocza: max. 230cm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Głowica: ruchoma, pozwala na zmianę kąta świecenia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 Odbłyśnik: Wewnętrzny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Mikrofon kierunkowy z akcesoriami.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Mikroport z akcesoriami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pStyle w:val="NormalnyWeb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System mikrofonów bezprzewodowych do lustrzanek cyfrowych, kamer bezlusterkowych i kamer wideo lub urządzeń mobilnych, który zapewnia szczegółowy, nadający się do emisji dźwięk.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Zaczep do paska na odbiorniku służący jako uchwyt na stopkę aparatu do łatwego mocowania, dołączone dwa kable wyjściowe: TRS do kamer i TRRS do smartfonów lub tabletów. Nadajnik można przymocować do koszuli i odzieży.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Do użytkowania nie jest wymagana wiedza techniczna na temat technologii audio. Działa w wolnym od zakłóceń paśmie 2,4 GHz i automatycznie przeskakuje do wolnych kanałów, aby uniknąć zakłóceń statycznych i awarii dźwięku. 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Specyfikacja: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transmisja cyfrowa: 2.4 GHz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pasmo przenoszenia: 50Hz – 18 KHz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modulacja: GFSK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zakres pracy: 50 metrów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wyjście audio: mini Jack 3,5 mm TRS 1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poziom wyjściowy audio: –60 dBV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wymagania dotyczące zasilania: wbudowany akumulator litowo-jonowy lub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USB-C DC 5V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żywotność baterii: od 6 do 7h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Antena: PIFA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 xml:space="preserve">- stosunek sygnału do szumu (SNR): &gt; 78dB </w:t>
            </w: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- czułość mikrofonów w nadajniku: mikrofon wbudowany: -42dB, mikrofon krawatowy: -30dB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color w:val="000000"/>
                <w:sz w:val="20"/>
                <w:szCs w:val="20"/>
              </w:rPr>
              <w:t>Gimbal.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Kompaktowy stabilizator dla aparatów bezlusterkowych i DSLR cechuje się składaną konstrukcją i intuicyjnym funkcjami, dając nowe możliwości twórcom wszelkiej treści video. Składana konstrukcja urządzenia nie tylko ułatwia jego transport i przechowywanie, ale też zapewnia rozszerzone możliwości nagrywania. Tryb SuperSmooth wyrównuje mikrodrgania i zwiększa moment obrotowy, stabilizując nawet 100 mm obiektywy zmiennoogniskowe. Przednie pokrętło gwarantuje precyzyjne ustawienie ostrości niezależnie od sytuacji. Dwuwarstwowa płyta montażowa Manfrotto + Arca jest kompatybilna ze sprzętem popularnych marek. Przełącz się na tryb portretowy za pomocą jednego dotknięcia, aby zdobyć profesjonalny materiał do swoich treści w social mediach. Wbudowany ActiveTrack 3.0 sprawia, że gimbal wykorzystuje sygnał źródłowy z kamery, aby śledzić nagrywany obiekt. </w:t>
            </w:r>
          </w:p>
          <w:p w:rsidR="00E0470F" w:rsidRPr="00FC11C0" w:rsidRDefault="00E0470F" w:rsidP="00243317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Akcesoria zawarte w zestawie: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Gimbal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Statyw plastikowy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Płytka montażowa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Podpora obiektywu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Podwyższenie aparatu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zasilający USB-C (40cm)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Kabel MCC: USB-C, Sony Multi, Micro-USB, Mini-USB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Zapinany pasek x 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montażowa D-Ring 1/4” x2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Śruba 1/4”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Przetestowany udźwig: 3,0 kg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Maksymalna prędkość kątowa gimbala przy sterowaniu ręcznym: Oś Pan: 360°/s, Oś Tilt: 360°/s, Oś Roll: 360°/s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Punkty końcowe: Oś obrotu Pan: 360° pełen zakres, Oś obrotu Roll: -240° do +95°, Oś Tilt: -112° do +214°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Częstotliwość pracy: 2.4000-2.4835 GHz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 nadajnika: &lt; 8 dBm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Temperatura pracy: -20° do 45°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Mocowania akcesoriów: mocowanie w standardzie NATO, otwór mocujący M4, otwór na śrubę 1/4”-20, zimna stopka, port transmisji obrazu/ silnika follow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 (USB-C), port RSS (USB-C), port silnika follow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pgNum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ocus (USB-C)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Akumulator: model: RB2-3400 mAh -7.2 V, rodzaj ogniw: 18650 2S, pojemność: 3400mAh, energia: 24.48 Wh, maksymalny czas pracy: 14 godzin, czas ładowania: ok. 2 godziny przy użyciu szybkiej ładowarki 18W(protokoły PD i QC 2.0), zalecana temperatura ładowania: 5° do 40° 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Połączenie: Bluetooth 5.0; USB-C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Wspierane mobilne systemy operacyjne: iOS 11 lub wyższy; Android 7.0 lub wyższy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Wymiary: złożony: 26 × 21 × 7,5 cm (z uchwytem), rozłożony: 40 × 18,5 × 17,5 cm (z uchwytem, bez rozszerzonego gripa/ statywu)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z akcesoriami 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 xml:space="preserve">Plansza edukacyjna z akcesoriami dydaktycznymi do nauki programowania Scottie Go! </w:t>
            </w: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Oprogramowanie edukacyjne, scenariusze lekcji dla uczniów w wieku 6-9/9-12/12-15 lat, rozbudowany program pracy z grą, plany pracy z celami, Przewodnik Nauczyciela z rozwiązaniami zadań.</w:t>
            </w:r>
          </w:p>
          <w:p w:rsidR="00E0470F" w:rsidRPr="00FC11C0" w:rsidRDefault="00E0470F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179 kartonowych bloczków, bezterminowy Kod licencyjny do aplikacji na 3 </w:t>
            </w: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urządzenia, organizer, plansza dydaktyczna do układania bloczków, instrukcja w języku polskim.</w:t>
            </w:r>
          </w:p>
          <w:p w:rsidR="00E0470F" w:rsidRPr="00FC11C0" w:rsidRDefault="00E0470F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:rsidR="00E0470F" w:rsidRPr="00FC11C0" w:rsidRDefault="00E0470F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Skład zestawu:</w:t>
            </w:r>
          </w:p>
          <w:p w:rsidR="00E0470F" w:rsidRPr="00FC11C0" w:rsidRDefault="00E0470F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EDU x 10 pudełek</w:t>
            </w:r>
          </w:p>
          <w:p w:rsidR="00E0470F" w:rsidRPr="00FC11C0" w:rsidRDefault="00E0470F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• Scottie Go! Dojo z licencją na 3 lata dla 30 uczniów oraz nauczyciela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zest.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Klocki do samodzielnej konstrukcji z akcesoriami</w:t>
            </w:r>
          </w:p>
        </w:tc>
        <w:tc>
          <w:tcPr>
            <w:tcW w:w="6564" w:type="dxa"/>
          </w:tcPr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kreatywne rzepki czepki 1000el</w:t>
            </w:r>
          </w:p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konstrukcyjne klocki mag</w:t>
            </w:r>
            <w:r>
              <w:rPr>
                <w:rFonts w:asciiTheme="majorHAnsi" w:hAnsiTheme="majorHAnsi"/>
                <w:sz w:val="20"/>
                <w:szCs w:val="20"/>
              </w:rPr>
              <w:t>netyczne edukacyjne wafle 88 elem</w:t>
            </w:r>
          </w:p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Patyczki konstrukcyjne 744 elementy z łącznikami</w:t>
            </w:r>
          </w:p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klasyczne 3d - 233 elementy</w:t>
            </w:r>
          </w:p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kolorowe kreatywne klocki 4d - 170 elementów</w:t>
            </w:r>
          </w:p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</w:t>
            </w:r>
            <w:r>
              <w:rPr>
                <w:rFonts w:asciiTheme="majorHAnsi" w:hAnsiTheme="majorHAnsi"/>
                <w:sz w:val="20"/>
                <w:szCs w:val="20"/>
              </w:rPr>
              <w:t>ocki drewniane klasyczne 100 elem.</w:t>
            </w:r>
          </w:p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duże wafle kolorowe box 182 elem.</w:t>
            </w:r>
          </w:p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klocki konstrukcyjne wafle jeżyki 100el</w:t>
            </w:r>
          </w:p>
          <w:p w:rsidR="00E0470F" w:rsidRPr="006946AC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kocki konstrukcyjne kreatywne rzepki 1500el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6946AC">
              <w:rPr>
                <w:rFonts w:asciiTheme="majorHAnsi" w:hAnsiTheme="majorHAnsi"/>
                <w:sz w:val="20"/>
                <w:szCs w:val="20"/>
              </w:rPr>
              <w:t>sprytne klocki konstrukcyjne duże 119 el</w:t>
            </w:r>
          </w:p>
        </w:tc>
        <w:tc>
          <w:tcPr>
            <w:tcW w:w="992" w:type="dxa"/>
          </w:tcPr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Szafka wykonana z płyty laminowanej o grubości min. 18 mm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Wyposażona w półkę.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Drzwi zamykane na zamek.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Kolor: Klon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Wymiary: 82 cm x 61,8 cm x 82,2 cm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Maksymalne dopuszczalne obciążenie: min. 40 kg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1894" w:type="dxa"/>
          </w:tcPr>
          <w:p w:rsidR="00E0470F" w:rsidRPr="00A64AFD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Szafka zamykana.</w:t>
            </w:r>
          </w:p>
        </w:tc>
        <w:tc>
          <w:tcPr>
            <w:tcW w:w="6564" w:type="dxa"/>
          </w:tcPr>
          <w:p w:rsidR="00E0470F" w:rsidRPr="00A64AFD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Szafka wykonana z płyty laminowanej o grubości min. 18 mm.</w:t>
            </w:r>
          </w:p>
          <w:p w:rsidR="00E0470F" w:rsidRPr="00A64AFD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Kolor: brzoza</w:t>
            </w:r>
          </w:p>
          <w:p w:rsidR="00E0470F" w:rsidRPr="00A64AFD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Wymiary: 46,7 cm x 31,5 cm x 84 cm</w:t>
            </w:r>
          </w:p>
          <w:p w:rsidR="00E0470F" w:rsidRPr="00A64AFD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 xml:space="preserve">Podzielona na 10 półek z możliwością wstawienia plastikowych pudełek 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AFD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Żelazko.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Żelazko parowe ze stopą ceramiczną, funkcją regulowania pary i temperatury, z możliwością prasowania w pionie.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Funkcje: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zapobiegan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>ia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kapaniu podczas prasowania w niskich temperaturach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samooczyszczanie z osadu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system antywapienny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uderzenie pary min. 180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ciągły wyrzut pary 0-50 g/min.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kontrolna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lampka podłączenia do sieci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spryskiwacz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zbiornik na wodę o pojemności min. 400 ml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obrotowy przewód sieciowy o długości min. 2,5 m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regulacja mocy pary, regulacja temperatury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Parametry: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zasilanie: 220-240 V 50/60 Hz</w:t>
            </w:r>
            <w:r w:rsidRPr="00FC11C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• moc: 2400-2800 W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Deska do prasowania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Deska z regulacją wysokości,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Nogi z rur stalowych z nakładkami antypoślizgowymi. 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Bawełniane obicie z wypełnieniem z gąbki.</w:t>
            </w:r>
          </w:p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Wymiary: min. 30 cm x 100 cm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Wysokość: min. 78 cm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Zmiotka z szufelką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Szufelka z gumowym wykończeniem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Opiekacz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Opiekacz z trzema wymiennymi płytkami: do kanapek, grillowania i gofrownicą. Wszystkie płytki pokryte zapobiegającą przywieraniu powłoką. </w:t>
            </w:r>
          </w:p>
          <w:p w:rsidR="00E0470F" w:rsidRPr="00FC11C0" w:rsidRDefault="00E0470F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Opiekacz wyposażony w kontrolki świetlne, funkcję zabezpieczającą przed przegrzaniem oraz gumowe nóżki zapobiegające ślizganiu się sprzętu.</w:t>
            </w:r>
          </w:p>
          <w:p w:rsidR="00E0470F" w:rsidRPr="00FC11C0" w:rsidRDefault="00E0470F" w:rsidP="00243317">
            <w:pPr>
              <w:shd w:val="clear" w:color="auto" w:fill="FFFFFF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Specyfikacja:</w:t>
            </w:r>
          </w:p>
          <w:p w:rsidR="00E0470F" w:rsidRPr="00FC11C0" w:rsidRDefault="00E0470F" w:rsidP="00E0470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lastRenderedPageBreak/>
              <w:t>Moc: 750 W</w:t>
            </w:r>
          </w:p>
          <w:p w:rsidR="00E0470F" w:rsidRPr="00FC11C0" w:rsidRDefault="00E0470F" w:rsidP="00E0470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Dł. przewodu zasilającego: min. 0,9 m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Pojemność: 2 kanapki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Pojemniki wykonane z tworzywa sztucznego o wymiarach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19,1 x 14,3 x 10,6 cm.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Pojemnik z pokrywą.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28,5 x 19,5 x 12,9 cm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28,8 x 19,7 x 16,2 cm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Pojemnik warsztatowy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>Pojemnik  z tworzywa sztucznego z uchwytami, posiadający pokrywę. Umożliwia cyrkulację powietrza.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C11C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  <w:lang w:eastAsia="pl-PL"/>
              </w:rPr>
              <w:t xml:space="preserve">Wymiary: </w:t>
            </w:r>
            <w:r w:rsidRPr="00FC11C0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38 x 27,8 x 18,5 cm</w:t>
            </w: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szt.</w:t>
            </w:r>
          </w:p>
        </w:tc>
      </w:tr>
      <w:tr w:rsidR="00E0470F" w:rsidRPr="00FC11C0" w:rsidTr="00243317">
        <w:tc>
          <w:tcPr>
            <w:tcW w:w="468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189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Apteczka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C11C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Apteczka pierwszej pomocy wykonana z blachy stalowej, konstrukcja zgrzewana zamykana na zamek kluczowy. 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Przeznaczona do zawieszenia na ścianie.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Liczba półek: 2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C11C0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Wyposażenie dodatkowe minimalne: zestaw plastrów, bandaży elastycznych, chust opatrunkowych, bandaży z kompresem, koc termiczny, nożyczki, instrukcja udzielania pierwszej pomocy.</w:t>
            </w:r>
          </w:p>
          <w:p w:rsidR="00E0470F" w:rsidRPr="00FC11C0" w:rsidRDefault="00E0470F" w:rsidP="0024331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0470F" w:rsidRPr="00FC11C0" w:rsidRDefault="00E0470F" w:rsidP="002433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1C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szt.</w:t>
            </w:r>
          </w:p>
        </w:tc>
      </w:tr>
    </w:tbl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/>
    <w:p w:rsidR="00E0470F" w:rsidRDefault="00E0470F" w:rsidP="00E0470F">
      <w:r>
        <w:br/>
      </w: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Pr="00947A5E" w:rsidRDefault="00E0470F" w:rsidP="00E0470F">
      <w:pPr>
        <w:rPr>
          <w:rFonts w:asciiTheme="majorHAnsi" w:hAnsiTheme="majorHAnsi"/>
          <w:sz w:val="20"/>
          <w:szCs w:val="20"/>
        </w:rPr>
      </w:pPr>
    </w:p>
    <w:p w:rsidR="00E0470F" w:rsidRDefault="00E0470F" w:rsidP="00E0470F">
      <w:pPr>
        <w:pStyle w:val="Standard"/>
        <w:ind w:left="36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</w:p>
    <w:p w:rsidR="00E0470F" w:rsidRDefault="00E0470F" w:rsidP="00E0470F">
      <w:pPr>
        <w:pStyle w:val="Standard"/>
        <w:ind w:left="36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</w:p>
    <w:p w:rsidR="00081D7E" w:rsidRDefault="00081D7E"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37D76"/>
    <w:multiLevelType w:val="multilevel"/>
    <w:tmpl w:val="F24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9F"/>
    <w:rsid w:val="00081D7E"/>
    <w:rsid w:val="002347EC"/>
    <w:rsid w:val="003C4C9F"/>
    <w:rsid w:val="006A5142"/>
    <w:rsid w:val="00E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9062-371D-41BC-858B-91DAF74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70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customStyle="1" w:styleId="Standard">
    <w:name w:val="Standard"/>
    <w:rsid w:val="00E0470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0470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0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10176</Characters>
  <Application>Microsoft Office Word</Application>
  <DocSecurity>0</DocSecurity>
  <Lines>84</Lines>
  <Paragraphs>23</Paragraphs>
  <ScaleCrop>false</ScaleCrop>
  <Company>Microsoft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2022-03-09T11:43:00Z</dcterms:created>
  <dcterms:modified xsi:type="dcterms:W3CDTF">2022-03-09T11:43:00Z</dcterms:modified>
</cp:coreProperties>
</file>